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3b3dda1b5743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CHRISTINA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CHRISTINA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ed637e531b48fe"/>
      <w:footerReference xmlns:r="http://schemas.openxmlformats.org/officeDocument/2006/relationships" w:type="default" r:id="R0a31c4a804a74a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CHRISTINA INVEST AS   ·   Org.nr 932 528 258   ·   c/o Christina Werner-Hjelmeland, Frognerseterveien 1K   ·   0775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CHRISTINA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ed637e531b48fe" /><Relationship Type="http://schemas.openxmlformats.org/officeDocument/2006/relationships/footer" Target="/word/footer1.xml" Id="R0a31c4a804a74a46" /></Relationships>
</file>