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a3b6e8ff4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 GRESSETH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GRESSETH INVEST AS</w:t>
      </w:r>
    </w:p>
    <w:sectPr>
      <w:headerReference xmlns:r="http://schemas.openxmlformats.org/officeDocument/2006/relationships" w:type="default" r:id="Rd01642812be94c53"/>
      <w:footerReference xmlns:r="http://schemas.openxmlformats.org/officeDocument/2006/relationships" w:type="default" r:id="R228101439273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642812be94c53" /><Relationship Type="http://schemas.openxmlformats.org/officeDocument/2006/relationships/footer" Target="/word/footer1.xml" Id="R2281014392734810" /></Relationships>
</file>