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ebf39dea44e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R. GRESSETH INVEST AS</w:t>
      </w:r>
    </w:p>
    <w:sectPr>
      <w:headerReference xmlns:r="http://schemas.openxmlformats.org/officeDocument/2006/relationships" w:type="default" r:id="Rd1a42142f57640ec"/>
      <w:footerReference xmlns:r="http://schemas.openxmlformats.org/officeDocument/2006/relationships" w:type="default" r:id="R4beb9188f25b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GRESSETH INVEST AS   ·   Org.nr 932 950 839   ·   Gressetgrenda 103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GRESSETH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42142f57640ec" /><Relationship Type="http://schemas.openxmlformats.org/officeDocument/2006/relationships/footer" Target="/word/footer1.xml" Id="R4beb9188f25b4ecb" /></Relationships>
</file>