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2f04c58397430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BEKKO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Stanghelle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Stanghelle,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BEKKO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5e40e37bf9f4f45"/>
      <w:footerReference xmlns:r="http://schemas.openxmlformats.org/officeDocument/2006/relationships" w:type="default" r:id="R8212caee25e045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BEKKO AS   ·   Org.nr 933 591 816   ·   Eikestølen 13   ·   5724 STANGHELLE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BEKKO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e40e37bf9f4f45" /><Relationship Type="http://schemas.openxmlformats.org/officeDocument/2006/relationships/footer" Target="/word/footer1.xml" Id="R8212caee25e045ad" /></Relationships>
</file>