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3983bcce8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BEKKO AS</w:t>
      </w:r>
    </w:p>
    <w:sectPr>
      <w:headerReference xmlns:r="http://schemas.openxmlformats.org/officeDocument/2006/relationships" w:type="default" r:id="Rf85edf11e5b54a4c"/>
      <w:footerReference xmlns:r="http://schemas.openxmlformats.org/officeDocument/2006/relationships" w:type="default" r:id="Re959f35d40ae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BEKKO AS   ·   Org.nr 933 591 816   ·   Eikestølen 13   ·   5724 STANGHELLE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edf11e5b54a4c" /><Relationship Type="http://schemas.openxmlformats.org/officeDocument/2006/relationships/footer" Target="/word/footer1.xml" Id="Re959f35d40ae4d12" /></Relationships>
</file>