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e02dd27ad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FRANKS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REGNSKAP AS</w:t>
      </w:r>
    </w:p>
    <w:sectPr>
      <w:headerReference xmlns:r="http://schemas.openxmlformats.org/officeDocument/2006/relationships" w:type="default" r:id="Ra1f6f77a990a4a83"/>
      <w:footerReference xmlns:r="http://schemas.openxmlformats.org/officeDocument/2006/relationships" w:type="default" r:id="Rf231bbc502c5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REGNSKAP AS   ·   Org.nr 934 137 833   ·   Rådhusveien 1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6f77a990a4a83" /><Relationship Type="http://schemas.openxmlformats.org/officeDocument/2006/relationships/footer" Target="/word/footer1.xml" Id="Rf231bbc502c5496a" /></Relationships>
</file>