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3069fde5a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ØYEKAST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ØYEKAST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26f6ca4dd34ca4"/>
      <w:footerReference xmlns:r="http://schemas.openxmlformats.org/officeDocument/2006/relationships" w:type="default" r:id="Rae8b7d5dd653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ØYEKAST INVEST AS   ·   Org.nr 934 185 048   ·   Fiolvegen 18   ·   3925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ØYEKAST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6f6ca4dd34ca4" /><Relationship Type="http://schemas.openxmlformats.org/officeDocument/2006/relationships/footer" Target="/word/footer1.xml" Id="Rae8b7d5dd6534e02" /></Relationships>
</file>