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9d561f910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RORGE AS</w:t>
      </w:r>
    </w:p>
    <w:sectPr>
      <w:headerReference xmlns:r="http://schemas.openxmlformats.org/officeDocument/2006/relationships" w:type="default" r:id="Rbdae06687ff64a89"/>
      <w:footerReference xmlns:r="http://schemas.openxmlformats.org/officeDocument/2006/relationships" w:type="default" r:id="R43a739454427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RORGE AS   ·   Org.nr 935 423 929   ·   c/o Ole Bjørn Rorge, Haneholmveien 25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e06687ff64a89" /><Relationship Type="http://schemas.openxmlformats.org/officeDocument/2006/relationships/footer" Target="/word/footer1.xml" Id="R43a739454427441d" /></Relationships>
</file>