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beffd2d5b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SFG AS</w:t>
      </w:r>
    </w:p>
    <w:sectPr>
      <w:headerReference xmlns:r="http://schemas.openxmlformats.org/officeDocument/2006/relationships" w:type="default" r:id="R7ec9823428d24c6c"/>
      <w:footerReference xmlns:r="http://schemas.openxmlformats.org/officeDocument/2006/relationships" w:type="default" r:id="Rbcd4c56e4cdd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SFG AS   ·   Org.nr 935 866 677   ·   Østre Kullerød 5   ·   3241 SANDEFJORD   ·   gunnar.bjonness@torp-it.no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9823428d24c6c" /><Relationship Type="http://schemas.openxmlformats.org/officeDocument/2006/relationships/footer" Target="/word/footer1.xml" Id="Rbcd4c56e4cdd47c8" /></Relationships>
</file>