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54bb9ec3a944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BKL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BKL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dd022036fa4c02"/>
      <w:footerReference xmlns:r="http://schemas.openxmlformats.org/officeDocument/2006/relationships" w:type="default" r:id="R9e23206e6c0c4e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BKL REVISJON AS   ·   Org.nr 936 230 075   ·   c/o Bodil Kidøy Lunde, Falkensteinsvegen 63   ·   6809 FØRDE   ·   bodil@bklrevisjon.no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BKL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dd022036fa4c02" /><Relationship Type="http://schemas.openxmlformats.org/officeDocument/2006/relationships/footer" Target="/word/footer1.xml" Id="R9e23206e6c0c4e94" /></Relationships>
</file>