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f7c4af70c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GROUP AS</w:t>
      </w:r>
    </w:p>
    <w:sectPr>
      <w:headerReference xmlns:r="http://schemas.openxmlformats.org/officeDocument/2006/relationships" w:type="default" r:id="Rde186501d0344e4e"/>
      <w:footerReference xmlns:r="http://schemas.openxmlformats.org/officeDocument/2006/relationships" w:type="default" r:id="Re6f146d4ccae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GROUP AS   ·   Org.nr 937 872 941   ·   Stalsbergveien 1   ·   3128 NØTTERØY   ·   mail@novagroup.no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86501d0344e4e" /><Relationship Type="http://schemas.openxmlformats.org/officeDocument/2006/relationships/footer" Target="/word/footer1.xml" Id="Re6f146d4ccae44b4" /></Relationships>
</file>