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3a4247cc5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SYNCRON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SYNCRON AS</w:t>
      </w:r>
    </w:p>
    <w:sectPr>
      <w:headerReference xmlns:r="http://schemas.openxmlformats.org/officeDocument/2006/relationships" w:type="default" r:id="R1b450be149c54907"/>
      <w:footerReference xmlns:r="http://schemas.openxmlformats.org/officeDocument/2006/relationships" w:type="default" r:id="Rdda7ae2b4835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50be149c54907" /><Relationship Type="http://schemas.openxmlformats.org/officeDocument/2006/relationships/footer" Target="/word/footer1.xml" Id="Rdda7ae2b483540bd" /></Relationships>
</file>