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75264b6f9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GRAFINOR AS</w:t>
      </w:r>
    </w:p>
    <w:sectPr>
      <w:headerReference xmlns:r="http://schemas.openxmlformats.org/officeDocument/2006/relationships" w:type="default" r:id="Reea6e20d033e4229"/>
      <w:footerReference xmlns:r="http://schemas.openxmlformats.org/officeDocument/2006/relationships" w:type="default" r:id="R28d7a15b1314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GRAFINOR AS   ·   Org.nr 942 453 876   ·   Nybrottveien 28   ·   1406 SKI   ·   leif.johansen@grafinor.no   ·   www.grafinor.no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6e20d033e4229" /><Relationship Type="http://schemas.openxmlformats.org/officeDocument/2006/relationships/footer" Target="/word/footer1.xml" Id="R28d7a15b13144804" /></Relationships>
</file>