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c61b9e072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UVDAL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Uvdal,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UVDAL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c16758912b4d58"/>
      <w:footerReference xmlns:r="http://schemas.openxmlformats.org/officeDocument/2006/relationships" w:type="default" r:id="Rbe19e72e0821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UVDAL REGNSKAPSSERVICE AS   ·   Org.nr 944 473 815   ·   Vestsidevegen 863   ·   3632 UVDAL   ·   Tlf. 32 74 39 10   ·   post@urs.no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UVDAL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16758912b4d58" /><Relationship Type="http://schemas.openxmlformats.org/officeDocument/2006/relationships/footer" Target="/word/footer1.xml" Id="Rbe19e72e0821451f" /></Relationships>
</file>