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256c89b94c49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 WORLDWIDE ASSET MANAGEMENT AS</w:t>
      </w:r>
    </w:p>
    <w:sectPr>
      <w:headerReference xmlns:r="http://schemas.openxmlformats.org/officeDocument/2006/relationships" w:type="default" r:id="R3f503c5a90ce4420"/>
      <w:footerReference xmlns:r="http://schemas.openxmlformats.org/officeDocument/2006/relationships" w:type="default" r:id="Rcbb5594078f545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WORLDWIDE ASSET MANAGEMENT AS   ·   Org.nr 946 479 063   ·   Dronning Eufemias gate 8   ·   0191 OSLO   ·   Tlf. 22 00 98 00   ·   post@cworldwide.no   ·   WWW.CWORLDWIDE.NO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WORLDWIDE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503c5a90ce4420" /><Relationship Type="http://schemas.openxmlformats.org/officeDocument/2006/relationships/footer" Target="/word/footer1.xml" Id="Rcbb5594078f5458e" /></Relationships>
</file>