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74ce3f84c249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REGNSKAP AS</w:t>
      </w:r>
    </w:p>
    <w:sectPr>
      <w:headerReference xmlns:r="http://schemas.openxmlformats.org/officeDocument/2006/relationships" w:type="default" r:id="R4d83661377b5444c"/>
      <w:footerReference xmlns:r="http://schemas.openxmlformats.org/officeDocument/2006/relationships" w:type="default" r:id="R6df53f9f09df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REGNSKAP AS   ·   Org.nr 950 308 508   ·   Rennesøygata 8   ·   5537 HAUGESUND   ·   Tlf. 52 72 70 22   ·   post@vsregnskap.no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3661377b5444c" /><Relationship Type="http://schemas.openxmlformats.org/officeDocument/2006/relationships/footer" Target="/word/footer1.xml" Id="R6df53f9f09df46bc" /></Relationships>
</file>