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bf77f36cf7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SKOGHØY INVEST AS</w:t>
      </w:r>
    </w:p>
    <w:sectPr>
      <w:headerReference xmlns:r="http://schemas.openxmlformats.org/officeDocument/2006/relationships" w:type="default" r:id="Rf9560c44a2b44ebb"/>
      <w:footerReference xmlns:r="http://schemas.openxmlformats.org/officeDocument/2006/relationships" w:type="default" r:id="Rbedfa48ba0a5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SKOGHØY INVEST AS   ·   Org.nr 955 503 325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SKOGHØY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560c44a2b44ebb" /><Relationship Type="http://schemas.openxmlformats.org/officeDocument/2006/relationships/footer" Target="/word/footer1.xml" Id="Rbedfa48ba0a54718" /></Relationships>
</file>