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3769e72da44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Karasjok,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KARASJOGA GIELDA / KARASJOK KOMMUNE</w:t>
      </w:r>
    </w:p>
    <w:sectPr>
      <w:headerReference xmlns:r="http://schemas.openxmlformats.org/officeDocument/2006/relationships" w:type="default" r:id="R6e488c47676945cb"/>
      <w:footerReference xmlns:r="http://schemas.openxmlformats.org/officeDocument/2006/relationships" w:type="default" r:id="R0568f8cf637b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88c47676945cb" /><Relationship Type="http://schemas.openxmlformats.org/officeDocument/2006/relationships/footer" Target="/word/footer1.xml" Id="R0568f8cf637b4a7d" /></Relationships>
</file>