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da17368f5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RONILE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RONILE</w:t>
      </w:r>
    </w:p>
    <w:sectPr>
      <w:headerReference xmlns:r="http://schemas.openxmlformats.org/officeDocument/2006/relationships" w:type="default" r:id="R7766cad0405e4b6d"/>
      <w:footerReference xmlns:r="http://schemas.openxmlformats.org/officeDocument/2006/relationships" w:type="default" r:id="R44dbece9611f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6cad0405e4b6d" /><Relationship Type="http://schemas.openxmlformats.org/officeDocument/2006/relationships/footer" Target="/word/footer1.xml" Id="R44dbece9611f42ef" /></Relationships>
</file>