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915bf2507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FYLKESKOMMUNE, org.nr 971 045 698,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12698083a3ff4229"/>
      <w:footerReference xmlns:r="http://schemas.openxmlformats.org/officeDocument/2006/relationships" w:type="default" r:id="R86ee4fab0aee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98083a3ff4229" /><Relationship Type="http://schemas.openxmlformats.org/officeDocument/2006/relationships/footer" Target="/word/footer1.xml" Id="R86ee4fab0aee44fe" /></Relationships>
</file>