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f38716598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RØSSTAD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RØSSTAD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e8850d09649fd"/>
      <w:footerReference xmlns:r="http://schemas.openxmlformats.org/officeDocument/2006/relationships" w:type="default" r:id="R494e85b87276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RØSSTAD FINANS AS   ·   Org.nr 971 061 278   ·   Grimelundshaugen 18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RØSSTAD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e8850d09649fd" /><Relationship Type="http://schemas.openxmlformats.org/officeDocument/2006/relationships/footer" Target="/word/footer1.xml" Id="R494e85b872764b56" /></Relationships>
</file>