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40bc1394f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RØSSTAD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RØSSTAD FINANS AS</w:t>
      </w:r>
    </w:p>
    <w:sectPr>
      <w:headerReference xmlns:r="http://schemas.openxmlformats.org/officeDocument/2006/relationships" w:type="default" r:id="R140fe0b0cf524260"/>
      <w:footerReference xmlns:r="http://schemas.openxmlformats.org/officeDocument/2006/relationships" w:type="default" r:id="R0c99424bfca6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RØSSTAD FINANS AS   ·   Org.nr 971 061 278   ·   Grimelundshaugen 18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RØSSTAD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fe0b0cf524260" /><Relationship Type="http://schemas.openxmlformats.org/officeDocument/2006/relationships/footer" Target="/word/footer1.xml" Id="R0c99424bfca64720" /></Relationships>
</file>