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3b530651f44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PILAR REGNSKAP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PILAR REGNSKAP SA</w:t>
      </w:r>
    </w:p>
    <w:sectPr>
      <w:headerReference xmlns:r="http://schemas.openxmlformats.org/officeDocument/2006/relationships" w:type="default" r:id="Rfb92d5f35b3d4cd8"/>
      <w:footerReference xmlns:r="http://schemas.openxmlformats.org/officeDocument/2006/relationships" w:type="default" r:id="Rbff6c0adbd29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2d5f35b3d4cd8" /><Relationship Type="http://schemas.openxmlformats.org/officeDocument/2006/relationships/footer" Target="/word/footer1.xml" Id="Rbff6c0adbd294a75" /></Relationships>
</file>