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1e415d458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H.E.G.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H.E.G. IDRETTSLAG</w:t>
      </w:r>
    </w:p>
    <w:sectPr>
      <w:headerReference xmlns:r="http://schemas.openxmlformats.org/officeDocument/2006/relationships" w:type="default" r:id="Rd88755d2b9ef4ed4"/>
      <w:footerReference xmlns:r="http://schemas.openxmlformats.org/officeDocument/2006/relationships" w:type="default" r:id="R88c3407e868f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H.E.G. IDRETTSLAG   ·   Org.nr 975 533 131   ·   c/o Marit Valseth Evavold, Skarpsnoveien 24   ·   7374 RØROS   ·   post@hegil.no   ·   www.hegil.no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H.E.G.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755d2b9ef4ed4" /><Relationship Type="http://schemas.openxmlformats.org/officeDocument/2006/relationships/footer" Target="/word/footer1.xml" Id="R88c3407e868f4cd7" /></Relationships>
</file>