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d332311ec48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PANDION COMMUNICATION AS, org.nr 975 955 486,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PANDION COMMUNICATION AS</w:t>
      </w:r>
    </w:p>
    <w:sectPr>
      <w:headerReference xmlns:r="http://schemas.openxmlformats.org/officeDocument/2006/relationships" w:type="default" r:id="R15f8a54ad0fd46fc"/>
      <w:footerReference xmlns:r="http://schemas.openxmlformats.org/officeDocument/2006/relationships" w:type="default" r:id="R5a012845a83840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PANDION COMMUNICATION AS   ·   Org.nr 975 955 486   ·   c/o Borgund Økonomi AS, Lilleakerveien 16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PANDION COMMUNICATION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f8a54ad0fd46fc" /><Relationship Type="http://schemas.openxmlformats.org/officeDocument/2006/relationships/footer" Target="/word/footer1.xml" Id="R5a012845a8384083" /></Relationships>
</file>