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04dc889a6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FJELLSTRAND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FJELLSTRAND AS</w:t>
      </w:r>
    </w:p>
    <w:sectPr>
      <w:headerReference xmlns:r="http://schemas.openxmlformats.org/officeDocument/2006/relationships" w:type="default" r:id="Raab8977a7caf4c80"/>
      <w:footerReference xmlns:r="http://schemas.openxmlformats.org/officeDocument/2006/relationships" w:type="default" r:id="R5e693dede4e0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FJELLSTRAND AS   ·   Org.nr 975 964 191   ·   Buerstranda 5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8977a7caf4c80" /><Relationship Type="http://schemas.openxmlformats.org/officeDocument/2006/relationships/footer" Target="/word/footer1.xml" Id="R5e693dede4e047d1" /></Relationships>
</file>