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b36d95e9f847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WEPE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Bjørkelangen,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WEPE REGNSKAP AS</w:t>
      </w:r>
    </w:p>
    <w:sectPr>
      <w:headerReference xmlns:r="http://schemas.openxmlformats.org/officeDocument/2006/relationships" w:type="default" r:id="R7a16afa4f49447b1"/>
      <w:footerReference xmlns:r="http://schemas.openxmlformats.org/officeDocument/2006/relationships" w:type="default" r:id="Ra8605465f0cb4f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WEPE REGNSKAP AS   ·   Org.nr 976 095 057   ·   Bjørkeveien 20B   ·   1940 BJØRKELANGEN   ·   Tlf. 63 85 41 70   ·   post@wepe.no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WEPE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16afa4f49447b1" /><Relationship Type="http://schemas.openxmlformats.org/officeDocument/2006/relationships/footer" Target="/word/footer1.xml" Id="Ra8605465f0cb4fe5" /></Relationships>
</file>