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24f5862b9349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TYSNES INDUSTRI AS.</w:t>
      </w:r>
    </w:p>
    <w:sectPr>
      <w:headerReference xmlns:r="http://schemas.openxmlformats.org/officeDocument/2006/relationships" w:type="default" r:id="Rc2ff6f776b274bea"/>
      <w:footerReference xmlns:r="http://schemas.openxmlformats.org/officeDocument/2006/relationships" w:type="default" r:id="Rb71fec9861bd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f6f776b274bea" /><Relationship Type="http://schemas.openxmlformats.org/officeDocument/2006/relationships/footer" Target="/word/footer1.xml" Id="Rb71fec9861bd48ac" /></Relationships>
</file>