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7c55fbe92a4e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DELPHI NORGE</w:t>
      </w:r>
    </w:p>
    <w:sectPr>
      <w:headerReference xmlns:r="http://schemas.openxmlformats.org/officeDocument/2006/relationships" w:type="default" r:id="Rf5af94622c214403"/>
      <w:footerReference xmlns:r="http://schemas.openxmlformats.org/officeDocument/2006/relationships" w:type="default" r:id="Re250579b573847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DELPHI NORGE   ·   Org.nr 976 242 556   ·   c/o Storebrand Asset Management AS, Professor Kohts vei 9   ·   1366 LYSAKER   ·   Tlf. 22 31 50 50   ·   v1c@storebrand.no   ·   www.delphi.no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DELPHI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af94622c214403" /><Relationship Type="http://schemas.openxmlformats.org/officeDocument/2006/relationships/footer" Target="/word/footer1.xml" Id="Re250579b57384756" /></Relationships>
</file>