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c2890ae004d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LUKA AS</w:t>
      </w:r>
    </w:p>
    <w:sectPr>
      <w:headerReference xmlns:r="http://schemas.openxmlformats.org/officeDocument/2006/relationships" w:type="default" r:id="R302767daf3e24627"/>
      <w:footerReference xmlns:r="http://schemas.openxmlformats.org/officeDocument/2006/relationships" w:type="default" r:id="R9cc9d398a75d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 AS   ·   Org.nr 976 936 973   ·   Damveien 17C   ·   0587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2767daf3e24627" /><Relationship Type="http://schemas.openxmlformats.org/officeDocument/2006/relationships/footer" Target="/word/footer1.xml" Id="R9cc9d398a75d46f0" /></Relationships>
</file>