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27137ae63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 SAPHENA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 SAPHENA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c501af2b043fb"/>
      <w:footerReference xmlns:r="http://schemas.openxmlformats.org/officeDocument/2006/relationships" w:type="default" r:id="R0409771ccdf7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c501af2b043fb" /><Relationship Type="http://schemas.openxmlformats.org/officeDocument/2006/relationships/footer" Target="/word/footer1.xml" Id="R0409771ccdf74d7d" /></Relationships>
</file>