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e50ad1fe7c4b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BACKE, VAUVERT OG HOVUNDS FOND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BACKE, VAUVERT OG HOVUNDS FOND</w:t>
      </w:r>
    </w:p>
    <w:sectPr>
      <w:headerReference xmlns:r="http://schemas.openxmlformats.org/officeDocument/2006/relationships" w:type="default" r:id="Re7507351cb284de3"/>
      <w:footerReference xmlns:r="http://schemas.openxmlformats.org/officeDocument/2006/relationships" w:type="default" r:id="R4910ac02874445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BACKE, VAUVERT OG HOVUNDS FOND   ·   Org.nr 977 183 898   ·   c/o Atle Aastad, Henrik Ibsens gate 2   ·   3724 SKIEN   ·   atle@aastad.net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BACKE, VAUVERT OG HOVUNDS 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507351cb284de3" /><Relationship Type="http://schemas.openxmlformats.org/officeDocument/2006/relationships/footer" Target="/word/footer1.xml" Id="R4910ac02874445d6" /></Relationships>
</file>