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e9d1b5f1b740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ØKO RANA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 RANA AS</w:t>
      </w:r>
    </w:p>
    <w:sectPr>
      <w:headerReference xmlns:r="http://schemas.openxmlformats.org/officeDocument/2006/relationships" w:type="default" r:id="R786f66537990434a"/>
      <w:footerReference xmlns:r="http://schemas.openxmlformats.org/officeDocument/2006/relationships" w:type="default" r:id="R37c520385acb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 RANA AS   ·   Org.nr 979 908 598   ·   Midtveien 1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 RANA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f66537990434a" /><Relationship Type="http://schemas.openxmlformats.org/officeDocument/2006/relationships/footer" Target="/word/footer1.xml" Id="R37c520385acb452e" /></Relationships>
</file>