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c601c76b947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 RANA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 RANA AS</w:t>
      </w:r>
    </w:p>
    <w:sectPr>
      <w:headerReference xmlns:r="http://schemas.openxmlformats.org/officeDocument/2006/relationships" w:type="default" r:id="R8f031f13b373437c"/>
      <w:footerReference xmlns:r="http://schemas.openxmlformats.org/officeDocument/2006/relationships" w:type="default" r:id="R7e02b95413d143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 RANA AS   ·   Org.nr 979 908 598   ·   Midtveien 1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 RANA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031f13b373437c" /><Relationship Type="http://schemas.openxmlformats.org/officeDocument/2006/relationships/footer" Target="/word/footer1.xml" Id="R7e02b95413d1433b" /></Relationships>
</file>