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9a667616d46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 RANA AS</w:t>
      </w:r>
    </w:p>
    <w:sectPr>
      <w:headerReference xmlns:r="http://schemas.openxmlformats.org/officeDocument/2006/relationships" w:type="default" r:id="R131240bdcbd94be1"/>
      <w:footerReference xmlns:r="http://schemas.openxmlformats.org/officeDocument/2006/relationships" w:type="default" r:id="Rc61173a253ea4e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 RANA AS   ·   Org.nr 979 908 598   ·   Midtveien 1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240bdcbd94be1" /><Relationship Type="http://schemas.openxmlformats.org/officeDocument/2006/relationships/footer" Target="/word/footer1.xml" Id="Rc61173a253ea4e1c" /></Relationships>
</file>