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d487159ad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ABRIR ØKONOMISTYRING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300b55855b6a46cd"/>
      <w:footerReference xmlns:r="http://schemas.openxmlformats.org/officeDocument/2006/relationships" w:type="default" r:id="R88b8cdf42664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b55855b6a46cd" /><Relationship Type="http://schemas.openxmlformats.org/officeDocument/2006/relationships/footer" Target="/word/footer1.xml" Id="R88b8cdf4266446ed" /></Relationships>
</file>