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a8887ac53f4e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MOMA INVEST AS</w:t>
      </w:r>
    </w:p>
    <w:sectPr>
      <w:headerReference xmlns:r="http://schemas.openxmlformats.org/officeDocument/2006/relationships" w:type="default" r:id="R7045aa9c3c464b4e"/>
      <w:footerReference xmlns:r="http://schemas.openxmlformats.org/officeDocument/2006/relationships" w:type="default" r:id="R584fde8d4ebe47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MOMA INVEST AS   ·   Org.nr 980 356 663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5aa9c3c464b4e" /><Relationship Type="http://schemas.openxmlformats.org/officeDocument/2006/relationships/footer" Target="/word/footer1.xml" Id="R584fde8d4ebe47b3" /></Relationships>
</file>