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ad4a2bd95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UNGDOMSLAG</w:t>
      </w:r>
    </w:p>
    <w:sectPr>
      <w:headerReference xmlns:r="http://schemas.openxmlformats.org/officeDocument/2006/relationships" w:type="default" r:id="Rb1c05de619684731"/>
      <w:footerReference xmlns:r="http://schemas.openxmlformats.org/officeDocument/2006/relationships" w:type="default" r:id="R6266ca37aed1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UNGDOMSLAG   ·   Org.nr 982 601 665   ·   v/ Arild Neshaug   ·   7200 KYRKSÆTERØRA   ·   Tlf. 72 45 46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05de619684731" /><Relationship Type="http://schemas.openxmlformats.org/officeDocument/2006/relationships/footer" Target="/word/footer1.xml" Id="R6266ca37aed14204" /></Relationships>
</file>