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ee8d2b70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94edad2c0481b"/>
      <w:footerReference xmlns:r="http://schemas.openxmlformats.org/officeDocument/2006/relationships" w:type="default" r:id="Rc08f7907d125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HATHON HOLDING AS   ·   Org.nr 982 733 111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94edad2c0481b" /><Relationship Type="http://schemas.openxmlformats.org/officeDocument/2006/relationships/footer" Target="/word/footer1.xml" Id="Rc08f7907d1254e3b" /></Relationships>
</file>