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9f9b9521b64f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ABACUS ØKONOMITJENESTER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Mysen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ABACUS ØKONOMITJENESTER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d3e8a258f664742"/>
      <w:footerReference xmlns:r="http://schemas.openxmlformats.org/officeDocument/2006/relationships" w:type="default" r:id="R4038d537427c45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3e8a258f664742" /><Relationship Type="http://schemas.openxmlformats.org/officeDocument/2006/relationships/footer" Target="/word/footer1.xml" Id="R4038d537427c4523" /></Relationships>
</file>