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595e4d104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AS</w:t>
      </w:r>
    </w:p>
    <w:sectPr>
      <w:headerReference xmlns:r="http://schemas.openxmlformats.org/officeDocument/2006/relationships" w:type="default" r:id="Rf38cd42aa07b4cdb"/>
      <w:footerReference xmlns:r="http://schemas.openxmlformats.org/officeDocument/2006/relationships" w:type="default" r:id="R2f976201bba9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AS   ·   Org.nr 983 474 594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cd42aa07b4cdb" /><Relationship Type="http://schemas.openxmlformats.org/officeDocument/2006/relationships/footer" Target="/word/footer1.xml" Id="R2f976201bba941f6" /></Relationships>
</file>