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8b170337e4f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SEABROKERS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SEABROKERS HOLDING AS</w:t>
      </w:r>
    </w:p>
    <w:sectPr>
      <w:headerReference xmlns:r="http://schemas.openxmlformats.org/officeDocument/2006/relationships" w:type="default" r:id="R5214f9b46b9c4324"/>
      <w:footerReference xmlns:r="http://schemas.openxmlformats.org/officeDocument/2006/relationships" w:type="default" r:id="Rf13a37685059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HOLDING AS   ·   Org.nr 985 010 862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4f9b46b9c4324" /><Relationship Type="http://schemas.openxmlformats.org/officeDocument/2006/relationships/footer" Target="/word/footer1.xml" Id="Rf13a37685059493a" /></Relationships>
</file>