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fc126c798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FINANS &amp;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FINANS &amp;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aef2c4cd11c48d1"/>
      <w:footerReference xmlns:r="http://schemas.openxmlformats.org/officeDocument/2006/relationships" w:type="default" r:id="Rbe4dfafc8f03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f2c4cd11c48d1" /><Relationship Type="http://schemas.openxmlformats.org/officeDocument/2006/relationships/footer" Target="/word/footer1.xml" Id="Rbe4dfafc8f034b4a" /></Relationships>
</file>