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453bdc74894d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HEKLA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HEKLA AS</w:t>
      </w:r>
    </w:p>
    <w:sectPr>
      <w:headerReference xmlns:r="http://schemas.openxmlformats.org/officeDocument/2006/relationships" w:type="default" r:id="Ra7ae3fe7615e4d28"/>
      <w:footerReference xmlns:r="http://schemas.openxmlformats.org/officeDocument/2006/relationships" w:type="default" r:id="R53903d8b6e3841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HEKLA AS   ·   Org.nr 986 331 190   ·   Bruasetvegen 88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ae3fe7615e4d28" /><Relationship Type="http://schemas.openxmlformats.org/officeDocument/2006/relationships/footer" Target="/word/footer1.xml" Id="R53903d8b6e384119" /></Relationships>
</file>