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59f57e92b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VALG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VALG AS</w:t>
      </w:r>
    </w:p>
    <w:sectPr>
      <w:headerReference xmlns:r="http://schemas.openxmlformats.org/officeDocument/2006/relationships" w:type="default" r:id="Ra5bacff020684771"/>
      <w:footerReference xmlns:r="http://schemas.openxmlformats.org/officeDocument/2006/relationships" w:type="default" r:id="R34cf83ec483e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VALG AS   ·   Org.nr 987 490 381   ·   Bleikmyrvegen 44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acff020684771" /><Relationship Type="http://schemas.openxmlformats.org/officeDocument/2006/relationships/footer" Target="/word/footer1.xml" Id="R34cf83ec483e4232" /></Relationships>
</file>