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da94e23a4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BAKERI OG CONDITORI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BAKERI OG CONDITORI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5ea28b532422a"/>
      <w:footerReference xmlns:r="http://schemas.openxmlformats.org/officeDocument/2006/relationships" w:type="default" r:id="Rf3f884bd5000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BAKERI OG CONDITORI AS   ·   Org.nr 987 636 157   ·   Kringleveien 7   ·   7200 KYRKSÆTERØRA   ·   firmapost@lundbakeri.no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BAKERI OG CONDITORI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5ea28b532422a" /><Relationship Type="http://schemas.openxmlformats.org/officeDocument/2006/relationships/footer" Target="/word/footer1.xml" Id="Rf3f884bd500041fd" /></Relationships>
</file>