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0333341f2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 ASSET MANAGEMENT AS, org.nr 987 909 889,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242bd5fa52d340ca"/>
      <w:footerReference xmlns:r="http://schemas.openxmlformats.org/officeDocument/2006/relationships" w:type="default" r:id="Rd60db07df988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bd5fa52d340ca" /><Relationship Type="http://schemas.openxmlformats.org/officeDocument/2006/relationships/footer" Target="/word/footer1.xml" Id="Rd60db07df9884a25" /></Relationships>
</file>