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b27b25f5ed4d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SANBRO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SANBRO AS</w:t>
      </w:r>
    </w:p>
    <w:sectPr>
      <w:headerReference xmlns:r="http://schemas.openxmlformats.org/officeDocument/2006/relationships" w:type="default" r:id="Rcc3a4bd901fc4924"/>
      <w:footerReference xmlns:r="http://schemas.openxmlformats.org/officeDocument/2006/relationships" w:type="default" r:id="R7361495aa77c47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SANBRO AS   ·   Org.nr 987 966 173   ·   Asperholen 6A   ·   4329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SANBRO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3a4bd901fc4924" /><Relationship Type="http://schemas.openxmlformats.org/officeDocument/2006/relationships/footer" Target="/word/footer1.xml" Id="R7361495aa77c47ec" /></Relationships>
</file>