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19ca8475745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EIENDOM AS</w:t>
      </w:r>
    </w:p>
    <w:sectPr>
      <w:headerReference xmlns:r="http://schemas.openxmlformats.org/officeDocument/2006/relationships" w:type="default" r:id="R0da2c7f5b6ed4fca"/>
      <w:footerReference xmlns:r="http://schemas.openxmlformats.org/officeDocument/2006/relationships" w:type="default" r:id="R592214a5062c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EIENDOM AS   ·   Org.nr 988 031 186   ·   Rørholtveien 779   ·   3967 STATHELLE   ·   Tlf. 66 79 65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2c7f5b6ed4fca" /><Relationship Type="http://schemas.openxmlformats.org/officeDocument/2006/relationships/footer" Target="/word/footer1.xml" Id="R592214a5062c4403" /></Relationships>
</file>