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917e0fb85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THORBJØRN STRYKEN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THORBJØRN STRYKEN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d02543f6c4c1a"/>
      <w:footerReference xmlns:r="http://schemas.openxmlformats.org/officeDocument/2006/relationships" w:type="default" r:id="R8348b4088bd9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THORBJØRN STRYKEN INVEST AS   ·   Org.nr 988 092 762   ·   Grevlingveien 24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THORBJØRN STRYKEN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d02543f6c4c1a" /><Relationship Type="http://schemas.openxmlformats.org/officeDocument/2006/relationships/footer" Target="/word/footer1.xml" Id="R8348b4088bd9480a" /></Relationships>
</file>